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94246" w14:textId="6A924760" w:rsidR="00B46A7D" w:rsidRPr="00B46A7D" w:rsidRDefault="00130D89" w:rsidP="00B46A7D">
      <w:pPr>
        <w:spacing w:after="120"/>
        <w:rPr>
          <w:sz w:val="23"/>
          <w:szCs w:val="23"/>
        </w:rPr>
      </w:pPr>
      <w:r w:rsidRPr="00544A7D">
        <w:rPr>
          <w:b/>
          <w:bCs/>
        </w:rPr>
        <w:t>Corneal Transplant Recipient FAQ</w:t>
      </w:r>
    </w:p>
    <w:p w14:paraId="44D59CBA" w14:textId="77777777" w:rsidR="00F66E84" w:rsidRPr="00544A7D" w:rsidRDefault="00F66E84" w:rsidP="00F66E84">
      <w:r w:rsidRPr="00544A7D">
        <w:rPr>
          <w:i/>
          <w:iCs/>
        </w:rPr>
        <w:t>A resource from [Eye Bank Name] and the Eye Bank Association of America</w:t>
      </w:r>
    </w:p>
    <w:p w14:paraId="51EA5CF1" w14:textId="77777777" w:rsidR="00F66E84" w:rsidRPr="00544A7D" w:rsidRDefault="00F66E84" w:rsidP="00F66E84">
      <w:pPr>
        <w:rPr>
          <w:u w:val="single"/>
        </w:rPr>
      </w:pPr>
      <w:r w:rsidRPr="00544A7D">
        <w:rPr>
          <w:b/>
          <w:bCs/>
          <w:u w:val="single"/>
        </w:rPr>
        <w:t>About Your Donor</w:t>
      </w:r>
    </w:p>
    <w:p w14:paraId="26FC6D6F" w14:textId="77777777" w:rsidR="00F66E84" w:rsidRPr="00544A7D" w:rsidRDefault="00F66E84" w:rsidP="00F66E84">
      <w:r w:rsidRPr="00544A7D">
        <w:rPr>
          <w:b/>
          <w:bCs/>
        </w:rPr>
        <w:t>Who was my donor?</w:t>
      </w:r>
      <w:r>
        <w:rPr>
          <w:b/>
          <w:bCs/>
        </w:rPr>
        <w:br/>
      </w:r>
      <w:r w:rsidRPr="00544A7D">
        <w:t xml:space="preserve">Cornea donors are people of all ages and backgrounds who chose to give the gift of sight. Due to privacy laws, donor and recipient identities are kept confidential. However, </w:t>
      </w:r>
      <w:r>
        <w:t xml:space="preserve">[Eye Bank] can </w:t>
      </w:r>
      <w:r w:rsidRPr="00544A7D">
        <w:t>facilitate anonymous communication between recipients and donor families if both parties wish to connect.</w:t>
      </w:r>
    </w:p>
    <w:p w14:paraId="3CFEF3AC" w14:textId="77777777" w:rsidR="00F66E84" w:rsidRPr="00544A7D" w:rsidRDefault="00F66E84" w:rsidP="00F66E84">
      <w:r w:rsidRPr="00544A7D">
        <w:rPr>
          <w:b/>
          <w:bCs/>
        </w:rPr>
        <w:t>Can I find out more about my donor?</w:t>
      </w:r>
      <w:r w:rsidRPr="00544A7D">
        <w:t xml:space="preserve"> </w:t>
      </w:r>
      <w:r>
        <w:br/>
        <w:t xml:space="preserve">We can </w:t>
      </w:r>
      <w:r w:rsidRPr="00544A7D">
        <w:t xml:space="preserve">share general information about your donor, such as their age or home state. If you'd like to know more or reach out to your donor's family, contact </w:t>
      </w:r>
      <w:r>
        <w:t xml:space="preserve">us </w:t>
      </w:r>
      <w:r w:rsidRPr="00544A7D">
        <w:t>and we can walk you through the process. [Insert contact info]</w:t>
      </w:r>
    </w:p>
    <w:p w14:paraId="1BD6D7BE" w14:textId="77777777" w:rsidR="00F66E84" w:rsidRPr="00544A7D" w:rsidRDefault="00F66E84" w:rsidP="00F66E84">
      <w:r w:rsidRPr="00544A7D">
        <w:rPr>
          <w:b/>
          <w:bCs/>
        </w:rPr>
        <w:t>Can I write a letter to my donor's family?</w:t>
      </w:r>
      <w:r w:rsidRPr="00544A7D">
        <w:t xml:space="preserve"> </w:t>
      </w:r>
      <w:r>
        <w:br/>
      </w:r>
      <w:r w:rsidRPr="00544A7D">
        <w:t>Yes — and many donor families deeply appreciate hearing from recipients. Your eye bank can facilitate this through an anonymous letter exchange. You don't need to have the perfect words</w:t>
      </w:r>
      <w:r>
        <w:t>; s</w:t>
      </w:r>
      <w:r w:rsidRPr="00544A7D">
        <w:t>imply sharing how the gift has impacted your life is enough. [Insert link or contact]</w:t>
      </w:r>
    </w:p>
    <w:p w14:paraId="1C1F47BA" w14:textId="77777777" w:rsidR="00F66E84" w:rsidRPr="00544A7D" w:rsidRDefault="00F66E84" w:rsidP="00F66E84">
      <w:pPr>
        <w:rPr>
          <w:u w:val="single"/>
        </w:rPr>
      </w:pPr>
      <w:r w:rsidRPr="00544A7D">
        <w:rPr>
          <w:b/>
          <w:bCs/>
          <w:u w:val="single"/>
        </w:rPr>
        <w:t>About Eye Banks</w:t>
      </w:r>
    </w:p>
    <w:p w14:paraId="770F6AC8" w14:textId="77777777" w:rsidR="00F66E84" w:rsidRPr="00544A7D" w:rsidRDefault="00F66E84" w:rsidP="00F66E84">
      <w:r w:rsidRPr="00544A7D">
        <w:rPr>
          <w:b/>
          <w:bCs/>
        </w:rPr>
        <w:t>What is an eye bank?</w:t>
      </w:r>
      <w:r w:rsidRPr="00544A7D">
        <w:t xml:space="preserve"> </w:t>
      </w:r>
      <w:r>
        <w:br/>
      </w:r>
      <w:r w:rsidRPr="00544A7D">
        <w:t xml:space="preserve">An eye bank recovers, evaluates, and distributes donated eye tissue for transplantation, research, and training. Eye banks work closely with hospitals, surgeons, and organ procurement organizations to honor donor wishes and ensure </w:t>
      </w:r>
      <w:r>
        <w:t xml:space="preserve">donated corneas </w:t>
      </w:r>
      <w:r w:rsidRPr="00544A7D">
        <w:t xml:space="preserve">reach patients who need </w:t>
      </w:r>
      <w:r>
        <w:t>them.</w:t>
      </w:r>
    </w:p>
    <w:p w14:paraId="25806E0C" w14:textId="129E1D03" w:rsidR="00F66E84" w:rsidRDefault="00F66E84" w:rsidP="00F66E84">
      <w:r w:rsidRPr="00544A7D">
        <w:rPr>
          <w:b/>
          <w:bCs/>
        </w:rPr>
        <w:t>What role did the eye bank play in my surgery?</w:t>
      </w:r>
      <w:r w:rsidRPr="00544A7D">
        <w:t xml:space="preserve"> </w:t>
      </w:r>
      <w:r>
        <w:br/>
      </w:r>
      <w:r w:rsidRPr="00544A7D">
        <w:t xml:space="preserve">After </w:t>
      </w:r>
      <w:r>
        <w:t xml:space="preserve">your </w:t>
      </w:r>
      <w:r w:rsidRPr="00544A7D">
        <w:t>donor passed away and their family consented to donation, [Eye Bank Name] recovered and carefully evaluated the</w:t>
      </w:r>
      <w:r>
        <w:t>ir</w:t>
      </w:r>
      <w:r w:rsidRPr="00544A7D">
        <w:t xml:space="preserve"> cornea</w:t>
      </w:r>
      <w:r>
        <w:t>s</w:t>
      </w:r>
      <w:r w:rsidRPr="00544A7D">
        <w:t xml:space="preserve"> to ensure </w:t>
      </w:r>
      <w:r>
        <w:t xml:space="preserve">they </w:t>
      </w:r>
      <w:r w:rsidRPr="00544A7D">
        <w:t xml:space="preserve">met strict medical standards. We then coordinated with your surgeon to </w:t>
      </w:r>
      <w:r>
        <w:t>prepare your cornea to their specifications to meet your specific needs and delivered on the morning of your surgery.</w:t>
      </w:r>
    </w:p>
    <w:p w14:paraId="56CBBF4D" w14:textId="6176C430" w:rsidR="00F66E84" w:rsidRDefault="00F66E84" w:rsidP="00F66E84"/>
    <w:p w14:paraId="24514FC3" w14:textId="77777777" w:rsidR="00F66E84" w:rsidRPr="00544A7D" w:rsidRDefault="00F66E84" w:rsidP="00F66E84"/>
    <w:p w14:paraId="4B0A91B5" w14:textId="77777777" w:rsidR="00F66E84" w:rsidRPr="00544A7D" w:rsidRDefault="00F66E84" w:rsidP="00F66E84">
      <w:pPr>
        <w:rPr>
          <w:u w:val="single"/>
        </w:rPr>
      </w:pPr>
      <w:r w:rsidRPr="00544A7D">
        <w:rPr>
          <w:b/>
          <w:bCs/>
          <w:u w:val="single"/>
        </w:rPr>
        <w:lastRenderedPageBreak/>
        <w:t>About Eye Donation</w:t>
      </w:r>
    </w:p>
    <w:p w14:paraId="6F84B44D" w14:textId="77777777" w:rsidR="00F66E84" w:rsidRPr="00544A7D" w:rsidRDefault="00F66E84" w:rsidP="00F66E84">
      <w:r w:rsidRPr="00544A7D">
        <w:rPr>
          <w:b/>
          <w:bCs/>
        </w:rPr>
        <w:t>What parts of the eye can be donated?</w:t>
      </w:r>
      <w:r w:rsidRPr="00544A7D">
        <w:t xml:space="preserve"> </w:t>
      </w:r>
      <w:r>
        <w:br/>
        <w:t xml:space="preserve">While the </w:t>
      </w:r>
      <w:r w:rsidRPr="00544A7D">
        <w:t>cornea</w:t>
      </w:r>
      <w:r>
        <w:t>,</w:t>
      </w:r>
      <w:r w:rsidRPr="00544A7D">
        <w:t xml:space="preserve"> the clear front surface of the eye</w:t>
      </w:r>
      <w:r>
        <w:t>,</w:t>
      </w:r>
      <w:r w:rsidRPr="00544A7D">
        <w:t xml:space="preserve"> is the </w:t>
      </w:r>
      <w:r>
        <w:t>part you received for your procedure, eye banks recover many parts of the eye to support research into the causes and cures of vision impairment.</w:t>
      </w:r>
    </w:p>
    <w:p w14:paraId="5105EF39" w14:textId="77777777" w:rsidR="00F66E84" w:rsidRPr="00544A7D" w:rsidRDefault="00F66E84" w:rsidP="00F66E84">
      <w:r>
        <w:rPr>
          <w:b/>
          <w:bCs/>
        </w:rPr>
        <w:t xml:space="preserve">Who can </w:t>
      </w:r>
      <w:r w:rsidRPr="00544A7D">
        <w:rPr>
          <w:b/>
          <w:bCs/>
        </w:rPr>
        <w:t>be a donor?</w:t>
      </w:r>
      <w:r w:rsidRPr="00544A7D">
        <w:t xml:space="preserve"> </w:t>
      </w:r>
      <w:r>
        <w:br/>
      </w:r>
      <w:r w:rsidRPr="00544A7D">
        <w:t>Most people can donate their eyes regardless of age, vision quality, or medical history. The eye bank evaluates each donor individually at the time of donation. Having poor eyesight or wearing glasses does not disqualify someone from being a donor.</w:t>
      </w:r>
    </w:p>
    <w:p w14:paraId="6BB74448" w14:textId="77777777" w:rsidR="00F66E84" w:rsidRPr="00544A7D" w:rsidRDefault="00F66E84" w:rsidP="00F66E84">
      <w:r w:rsidRPr="00544A7D">
        <w:rPr>
          <w:b/>
          <w:bCs/>
        </w:rPr>
        <w:t>Can I be an eye donor after having a corneal transplant?</w:t>
      </w:r>
      <w:r w:rsidRPr="00544A7D">
        <w:t xml:space="preserve"> </w:t>
      </w:r>
      <w:r>
        <w:br/>
      </w:r>
      <w:r w:rsidRPr="00544A7D">
        <w:t>Having received a corneal transplant means you may not be able to donate your cornea again, but you may still be able to donate other organs and tissues. Registering as a donor means you are open to giving whatever is medically possible at the time — and that decision can still save and heal lives.</w:t>
      </w:r>
    </w:p>
    <w:p w14:paraId="70C3718B" w14:textId="77777777" w:rsidR="00F66E84" w:rsidRPr="00544A7D" w:rsidRDefault="00F66E84" w:rsidP="00F66E84">
      <w:pPr>
        <w:rPr>
          <w:u w:val="single"/>
        </w:rPr>
      </w:pPr>
      <w:r w:rsidRPr="00544A7D">
        <w:rPr>
          <w:b/>
          <w:bCs/>
          <w:u w:val="single"/>
        </w:rPr>
        <w:t xml:space="preserve">Getting </w:t>
      </w:r>
      <w:r>
        <w:rPr>
          <w:b/>
          <w:bCs/>
          <w:u w:val="single"/>
        </w:rPr>
        <w:t>I</w:t>
      </w:r>
      <w:r w:rsidRPr="00544A7D">
        <w:rPr>
          <w:b/>
          <w:bCs/>
          <w:u w:val="single"/>
        </w:rPr>
        <w:t>nvolved</w:t>
      </w:r>
    </w:p>
    <w:p w14:paraId="14E7D736" w14:textId="77777777" w:rsidR="00F66E84" w:rsidRPr="00544A7D" w:rsidRDefault="00F66E84" w:rsidP="00F66E84">
      <w:r w:rsidRPr="00544A7D">
        <w:rPr>
          <w:b/>
          <w:bCs/>
        </w:rPr>
        <w:t>How can I give back?</w:t>
      </w:r>
      <w:r w:rsidRPr="00544A7D">
        <w:t xml:space="preserve"> </w:t>
      </w:r>
      <w:r>
        <w:br/>
      </w:r>
      <w:r w:rsidRPr="00544A7D">
        <w:t>There are several ways to pay this gift forward:</w:t>
      </w:r>
    </w:p>
    <w:p w14:paraId="1D37F3E2" w14:textId="77777777" w:rsidR="00F66E84" w:rsidRPr="00544A7D" w:rsidRDefault="00F66E84" w:rsidP="00F66E84">
      <w:pPr>
        <w:numPr>
          <w:ilvl w:val="0"/>
          <w:numId w:val="2"/>
        </w:numPr>
      </w:pPr>
      <w:r w:rsidRPr="00544A7D">
        <w:t>Register as an organ, eye, and tissue donor at [registerme.org or state registry]</w:t>
      </w:r>
    </w:p>
    <w:p w14:paraId="0693E099" w14:textId="77777777" w:rsidR="00F66E84" w:rsidRPr="00544A7D" w:rsidRDefault="00F66E84" w:rsidP="00F66E84">
      <w:pPr>
        <w:numPr>
          <w:ilvl w:val="0"/>
          <w:numId w:val="2"/>
        </w:numPr>
      </w:pPr>
      <w:r w:rsidRPr="00544A7D">
        <w:t>Share your story to inspire others — contact [Eye Bank Name] at [insert contact]</w:t>
      </w:r>
    </w:p>
    <w:p w14:paraId="721C0999" w14:textId="77777777" w:rsidR="00F66E84" w:rsidRPr="00544A7D" w:rsidRDefault="00F66E84" w:rsidP="00F66E84">
      <w:pPr>
        <w:numPr>
          <w:ilvl w:val="0"/>
          <w:numId w:val="2"/>
        </w:numPr>
      </w:pPr>
      <w:r w:rsidRPr="00544A7D">
        <w:t>Volunteer with your local eye bank — [insert volunteer link]</w:t>
      </w:r>
    </w:p>
    <w:p w14:paraId="38A91F61" w14:textId="5E6DBC03" w:rsidR="00F66E84" w:rsidRDefault="00F66E84" w:rsidP="00F66E84">
      <w:pPr>
        <w:numPr>
          <w:ilvl w:val="0"/>
          <w:numId w:val="2"/>
        </w:numPr>
      </w:pPr>
      <w:r w:rsidRPr="00544A7D">
        <w:t>Write to your donor's family through your eye bank</w:t>
      </w:r>
    </w:p>
    <w:p w14:paraId="32D2A691" w14:textId="77777777" w:rsidR="00F66E84" w:rsidRPr="00544A7D" w:rsidRDefault="00F66E84" w:rsidP="00F66E84">
      <w:pPr>
        <w:ind w:left="720"/>
      </w:pPr>
      <w:bookmarkStart w:id="0" w:name="_GoBack"/>
      <w:bookmarkEnd w:id="0"/>
    </w:p>
    <w:p w14:paraId="4B259C30" w14:textId="77777777" w:rsidR="00F66E84" w:rsidRPr="00544A7D" w:rsidRDefault="00F66E84" w:rsidP="00F66E84">
      <w:r w:rsidRPr="00544A7D">
        <w:rPr>
          <w:b/>
          <w:bCs/>
        </w:rPr>
        <w:t>How do I connect with [Eye Bank Name]?</w:t>
      </w:r>
      <w:r w:rsidRPr="00544A7D">
        <w:t xml:space="preserve"> </w:t>
      </w:r>
      <w:r>
        <w:br/>
      </w:r>
      <w:r w:rsidRPr="00544A7D">
        <w:t>We'd love to hear from you. [Insert phone, email, website]</w:t>
      </w:r>
    </w:p>
    <w:p w14:paraId="7CE5B001" w14:textId="77777777" w:rsidR="00F66E84" w:rsidRPr="00544A7D" w:rsidRDefault="00F66E84" w:rsidP="00F66E84">
      <w:r w:rsidRPr="00544A7D">
        <w:rPr>
          <w:i/>
          <w:iCs/>
        </w:rPr>
        <w:t>This resource was developed by the Eye Bank Association of America in partnership with member eye banks. For clinical questions about your surgery or recovery, please contact your surgeon's office.</w:t>
      </w:r>
    </w:p>
    <w:p w14:paraId="269DD715" w14:textId="233BB684" w:rsidR="0082099E" w:rsidRPr="00B46A7D" w:rsidRDefault="0082099E" w:rsidP="00B46A7D">
      <w:pPr>
        <w:spacing w:after="120"/>
        <w:rPr>
          <w:sz w:val="23"/>
          <w:szCs w:val="23"/>
        </w:rPr>
      </w:pPr>
    </w:p>
    <w:sectPr w:rsidR="0082099E" w:rsidRPr="00B46A7D" w:rsidSect="0082099E">
      <w:headerReference w:type="default" r:id="rId11"/>
      <w:footerReference w:type="default" r:id="rId12"/>
      <w:pgSz w:w="12240" w:h="15840"/>
      <w:pgMar w:top="720" w:right="720" w:bottom="720" w:left="720" w:header="15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4B2A4" w14:textId="77777777" w:rsidR="00195B0B" w:rsidRDefault="00195B0B" w:rsidP="000D3790">
      <w:pPr>
        <w:spacing w:after="0" w:line="240" w:lineRule="auto"/>
      </w:pPr>
      <w:r>
        <w:separator/>
      </w:r>
    </w:p>
  </w:endnote>
  <w:endnote w:type="continuationSeparator" w:id="0">
    <w:p w14:paraId="0A4FD95A" w14:textId="77777777" w:rsidR="00195B0B" w:rsidRDefault="00195B0B" w:rsidP="000D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8FFBB" w14:textId="51A7515E" w:rsidR="000D3790" w:rsidRDefault="00F10CDA">
    <w:pPr>
      <w:pStyle w:val="Footer"/>
    </w:pPr>
    <w:r w:rsidRPr="0040636E">
      <w:rPr>
        <w:i/>
        <w:noProof/>
      </w:rPr>
      <w:drawing>
        <wp:anchor distT="0" distB="0" distL="114300" distR="114300" simplePos="0" relativeHeight="251659264" behindDoc="0" locked="0" layoutInCell="1" allowOverlap="1" wp14:anchorId="73575D2D" wp14:editId="1C9CC5E6">
          <wp:simplePos x="0" y="0"/>
          <wp:positionH relativeFrom="margin">
            <wp:posOffset>3982085</wp:posOffset>
          </wp:positionH>
          <wp:positionV relativeFrom="margin">
            <wp:posOffset>7011035</wp:posOffset>
          </wp:positionV>
          <wp:extent cx="2967990" cy="233680"/>
          <wp:effectExtent l="0" t="0" r="381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usch + Lomb.jpg"/>
                  <pic:cNvPicPr/>
                </pic:nvPicPr>
                <pic:blipFill>
                  <a:blip r:embed="rId1">
                    <a:extLst>
                      <a:ext uri="{28A0092B-C50C-407E-A947-70E740481C1C}">
                        <a14:useLocalDpi xmlns:a14="http://schemas.microsoft.com/office/drawing/2010/main" val="0"/>
                      </a:ext>
                    </a:extLst>
                  </a:blip>
                  <a:stretch>
                    <a:fillRect/>
                  </a:stretch>
                </pic:blipFill>
                <pic:spPr>
                  <a:xfrm>
                    <a:off x="0" y="0"/>
                    <a:ext cx="2967990" cy="233680"/>
                  </a:xfrm>
                  <a:prstGeom prst="rect">
                    <a:avLst/>
                  </a:prstGeom>
                </pic:spPr>
              </pic:pic>
            </a:graphicData>
          </a:graphic>
          <wp14:sizeRelH relativeFrom="margin">
            <wp14:pctWidth>0</wp14:pctWidth>
          </wp14:sizeRelH>
          <wp14:sizeRelV relativeFrom="margin">
            <wp14:pctHeight>0</wp14:pctHeight>
          </wp14:sizeRelV>
        </wp:anchor>
      </w:drawing>
    </w:r>
    <w:r w:rsidR="00B01781">
      <w:rPr>
        <w:i/>
        <w:noProof/>
        <w:vertAlign w:val="subscript"/>
      </w:rPr>
      <w:drawing>
        <wp:anchor distT="0" distB="0" distL="114300" distR="114300" simplePos="0" relativeHeight="251658751" behindDoc="0" locked="0" layoutInCell="1" allowOverlap="1" wp14:anchorId="5DE4598E" wp14:editId="759FACE2">
          <wp:simplePos x="0" y="0"/>
          <wp:positionH relativeFrom="margin">
            <wp:posOffset>-586613</wp:posOffset>
          </wp:positionH>
          <wp:positionV relativeFrom="margin">
            <wp:posOffset>6800850</wp:posOffset>
          </wp:positionV>
          <wp:extent cx="7941945" cy="190119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ottom_Wave.png"/>
                  <pic:cNvPicPr/>
                </pic:nvPicPr>
                <pic:blipFill>
                  <a:blip r:embed="rId2">
                    <a:extLst>
                      <a:ext uri="{28A0092B-C50C-407E-A947-70E740481C1C}">
                        <a14:useLocalDpi xmlns:a14="http://schemas.microsoft.com/office/drawing/2010/main" val="0"/>
                      </a:ext>
                    </a:extLst>
                  </a:blip>
                  <a:stretch>
                    <a:fillRect/>
                  </a:stretch>
                </pic:blipFill>
                <pic:spPr>
                  <a:xfrm rot="21356737">
                    <a:off x="0" y="0"/>
                    <a:ext cx="7941945" cy="1901190"/>
                  </a:xfrm>
                  <a:prstGeom prst="rect">
                    <a:avLst/>
                  </a:prstGeom>
                </pic:spPr>
              </pic:pic>
            </a:graphicData>
          </a:graphic>
          <wp14:sizeRelH relativeFrom="margin">
            <wp14:pctWidth>0</wp14:pctWidth>
          </wp14:sizeRelH>
          <wp14:sizeRelV relativeFrom="margin">
            <wp14:pctHeight>0</wp14:pctHeight>
          </wp14:sizeRelV>
        </wp:anchor>
      </w:drawing>
    </w:r>
    <w:r w:rsidR="0082099E">
      <w:rPr>
        <w:noProof/>
      </w:rPr>
      <w:drawing>
        <wp:anchor distT="0" distB="0" distL="114300" distR="114300" simplePos="0" relativeHeight="251660288" behindDoc="0" locked="0" layoutInCell="1" allowOverlap="1" wp14:anchorId="43A836DE" wp14:editId="1FDD514B">
          <wp:simplePos x="0" y="0"/>
          <wp:positionH relativeFrom="margin">
            <wp:posOffset>20955</wp:posOffset>
          </wp:positionH>
          <wp:positionV relativeFrom="margin">
            <wp:posOffset>6836283</wp:posOffset>
          </wp:positionV>
          <wp:extent cx="1181100" cy="640715"/>
          <wp:effectExtent l="0" t="0" r="0" b="6985"/>
          <wp:wrapThrough wrapText="bothSides">
            <wp:wrapPolygon edited="0">
              <wp:start x="2787" y="0"/>
              <wp:lineTo x="0" y="5138"/>
              <wp:lineTo x="0" y="15413"/>
              <wp:lineTo x="2090" y="20551"/>
              <wp:lineTo x="2787" y="21193"/>
              <wp:lineTo x="4877" y="21193"/>
              <wp:lineTo x="17419" y="21193"/>
              <wp:lineTo x="17071" y="20551"/>
              <wp:lineTo x="21252" y="14771"/>
              <wp:lineTo x="21252" y="642"/>
              <wp:lineTo x="4877" y="0"/>
              <wp:lineTo x="2787"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BAA Logo - color - CMYK.jpg"/>
                  <pic:cNvPicPr/>
                </pic:nvPicPr>
                <pic:blipFill>
                  <a:blip r:embed="rId3">
                    <a:extLst>
                      <a:ext uri="{28A0092B-C50C-407E-A947-70E740481C1C}">
                        <a14:useLocalDpi xmlns:a14="http://schemas.microsoft.com/office/drawing/2010/main" val="0"/>
                      </a:ext>
                    </a:extLst>
                  </a:blip>
                  <a:stretch>
                    <a:fillRect/>
                  </a:stretch>
                </pic:blipFill>
                <pic:spPr>
                  <a:xfrm>
                    <a:off x="0" y="0"/>
                    <a:ext cx="1181100" cy="640715"/>
                  </a:xfrm>
                  <a:prstGeom prst="rect">
                    <a:avLst/>
                  </a:prstGeom>
                </pic:spPr>
              </pic:pic>
            </a:graphicData>
          </a:graphic>
          <wp14:sizeRelV relativeFrom="margin">
            <wp14:pctHeight>0</wp14:pctHeight>
          </wp14:sizeRelV>
        </wp:anchor>
      </w:drawing>
    </w:r>
  </w:p>
  <w:p w14:paraId="2D223771" w14:textId="3AAE7410" w:rsidR="000D3790" w:rsidRPr="00D41CD1" w:rsidRDefault="0040636E">
    <w:pPr>
      <w:pStyle w:val="Footer"/>
      <w:rPr>
        <w:i/>
        <w:vertAlign w:val="subscript"/>
      </w:rPr>
    </w:pPr>
    <w:r>
      <w:rPr>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8D1B02" w14:textId="77777777" w:rsidR="00195B0B" w:rsidRDefault="00195B0B" w:rsidP="000D3790">
      <w:pPr>
        <w:spacing w:after="0" w:line="240" w:lineRule="auto"/>
      </w:pPr>
      <w:r>
        <w:separator/>
      </w:r>
    </w:p>
  </w:footnote>
  <w:footnote w:type="continuationSeparator" w:id="0">
    <w:p w14:paraId="39041974" w14:textId="77777777" w:rsidR="00195B0B" w:rsidRDefault="00195B0B" w:rsidP="000D3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C224D" w14:textId="1FA974B5" w:rsidR="00FF272F" w:rsidRDefault="00CF5007" w:rsidP="00F705CE">
    <w:pPr>
      <w:tabs>
        <w:tab w:val="left" w:pos="3435"/>
      </w:tabs>
    </w:pPr>
    <w:r>
      <w:rPr>
        <w:rFonts w:ascii="Calibri" w:hAnsi="Calibri" w:cs="Calibri"/>
        <w:i/>
        <w:iCs/>
        <w:noProof/>
      </w:rPr>
      <w:drawing>
        <wp:anchor distT="0" distB="0" distL="114300" distR="114300" simplePos="0" relativeHeight="251658240" behindDoc="1" locked="0" layoutInCell="1" allowOverlap="1" wp14:anchorId="6E59D61D" wp14:editId="784BD03B">
          <wp:simplePos x="0" y="0"/>
          <wp:positionH relativeFrom="column">
            <wp:posOffset>-428960</wp:posOffset>
          </wp:positionH>
          <wp:positionV relativeFrom="paragraph">
            <wp:posOffset>-1224409</wp:posOffset>
          </wp:positionV>
          <wp:extent cx="7860030" cy="1609090"/>
          <wp:effectExtent l="0" t="0" r="0" b="673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p_Wave.png"/>
                  <pic:cNvPicPr/>
                </pic:nvPicPr>
                <pic:blipFill>
                  <a:blip r:embed="rId1">
                    <a:extLst>
                      <a:ext uri="{28A0092B-C50C-407E-A947-70E740481C1C}">
                        <a14:useLocalDpi xmlns:a14="http://schemas.microsoft.com/office/drawing/2010/main" val="0"/>
                      </a:ext>
                    </a:extLst>
                  </a:blip>
                  <a:stretch>
                    <a:fillRect/>
                  </a:stretch>
                </pic:blipFill>
                <pic:spPr>
                  <a:xfrm rot="280739">
                    <a:off x="0" y="0"/>
                    <a:ext cx="7860030" cy="1609090"/>
                  </a:xfrm>
                  <a:prstGeom prst="rect">
                    <a:avLst/>
                  </a:prstGeom>
                </pic:spPr>
              </pic:pic>
            </a:graphicData>
          </a:graphic>
          <wp14:sizeRelH relativeFrom="page">
            <wp14:pctWidth>0</wp14:pctWidth>
          </wp14:sizeRelH>
          <wp14:sizeRelV relativeFrom="page">
            <wp14:pctHeight>0</wp14:pctHeight>
          </wp14:sizeRelV>
        </wp:anchor>
      </w:drawing>
    </w:r>
    <w:r w:rsidRPr="00CF5007">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53BE7"/>
    <w:multiLevelType w:val="multilevel"/>
    <w:tmpl w:val="7E121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8A7D81"/>
    <w:multiLevelType w:val="multilevel"/>
    <w:tmpl w:val="31F2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58"/>
    <w:rsid w:val="00041CCC"/>
    <w:rsid w:val="000C3DA8"/>
    <w:rsid w:val="000D3790"/>
    <w:rsid w:val="00111934"/>
    <w:rsid w:val="00130D89"/>
    <w:rsid w:val="001462CF"/>
    <w:rsid w:val="00155ED2"/>
    <w:rsid w:val="001571F2"/>
    <w:rsid w:val="00195B0B"/>
    <w:rsid w:val="001A03CE"/>
    <w:rsid w:val="001E044E"/>
    <w:rsid w:val="002072A1"/>
    <w:rsid w:val="00224DB8"/>
    <w:rsid w:val="00240800"/>
    <w:rsid w:val="002B5A7B"/>
    <w:rsid w:val="003438EF"/>
    <w:rsid w:val="00364F7F"/>
    <w:rsid w:val="00367759"/>
    <w:rsid w:val="00387351"/>
    <w:rsid w:val="0039334E"/>
    <w:rsid w:val="003E153A"/>
    <w:rsid w:val="0040636E"/>
    <w:rsid w:val="004461D1"/>
    <w:rsid w:val="00482F01"/>
    <w:rsid w:val="004C6BA6"/>
    <w:rsid w:val="0053767E"/>
    <w:rsid w:val="00552EA2"/>
    <w:rsid w:val="00574BFC"/>
    <w:rsid w:val="00582947"/>
    <w:rsid w:val="005C6818"/>
    <w:rsid w:val="005F0195"/>
    <w:rsid w:val="006014F3"/>
    <w:rsid w:val="00630AFD"/>
    <w:rsid w:val="00686D08"/>
    <w:rsid w:val="0072760C"/>
    <w:rsid w:val="007E60F3"/>
    <w:rsid w:val="007F0567"/>
    <w:rsid w:val="0080309A"/>
    <w:rsid w:val="00807811"/>
    <w:rsid w:val="00810207"/>
    <w:rsid w:val="0082099E"/>
    <w:rsid w:val="00883AFF"/>
    <w:rsid w:val="00891D5D"/>
    <w:rsid w:val="009056C3"/>
    <w:rsid w:val="00920164"/>
    <w:rsid w:val="00922925"/>
    <w:rsid w:val="0095307E"/>
    <w:rsid w:val="009673B1"/>
    <w:rsid w:val="00991219"/>
    <w:rsid w:val="009B5334"/>
    <w:rsid w:val="009E39EC"/>
    <w:rsid w:val="00A2592D"/>
    <w:rsid w:val="00A365D0"/>
    <w:rsid w:val="00A44EF1"/>
    <w:rsid w:val="00AB1449"/>
    <w:rsid w:val="00AC45FB"/>
    <w:rsid w:val="00AD7D9C"/>
    <w:rsid w:val="00AF0B50"/>
    <w:rsid w:val="00B01781"/>
    <w:rsid w:val="00B46A7D"/>
    <w:rsid w:val="00B56730"/>
    <w:rsid w:val="00BB108D"/>
    <w:rsid w:val="00BB6831"/>
    <w:rsid w:val="00C5666A"/>
    <w:rsid w:val="00C56FE3"/>
    <w:rsid w:val="00C57A4C"/>
    <w:rsid w:val="00C74FDC"/>
    <w:rsid w:val="00C83A02"/>
    <w:rsid w:val="00CF33D4"/>
    <w:rsid w:val="00CF5007"/>
    <w:rsid w:val="00D07E57"/>
    <w:rsid w:val="00D14677"/>
    <w:rsid w:val="00D23E5E"/>
    <w:rsid w:val="00D41CD1"/>
    <w:rsid w:val="00D449F1"/>
    <w:rsid w:val="00D96A20"/>
    <w:rsid w:val="00DE104C"/>
    <w:rsid w:val="00E026FB"/>
    <w:rsid w:val="00E75B1E"/>
    <w:rsid w:val="00E80F58"/>
    <w:rsid w:val="00EA3BE9"/>
    <w:rsid w:val="00EC38D4"/>
    <w:rsid w:val="00F05DC6"/>
    <w:rsid w:val="00F10CDA"/>
    <w:rsid w:val="00F66E84"/>
    <w:rsid w:val="00F705CE"/>
    <w:rsid w:val="00F96ABC"/>
    <w:rsid w:val="00FD4B36"/>
    <w:rsid w:val="00FF2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CB6C3"/>
  <w15:chartTrackingRefBased/>
  <w15:docId w15:val="{E240F77D-EEFA-4B36-9D89-CE4D5C20D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F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F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F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F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F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F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F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F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F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F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F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F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F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F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F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F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F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F58"/>
    <w:rPr>
      <w:rFonts w:eastAsiaTheme="majorEastAsia" w:cstheme="majorBidi"/>
      <w:color w:val="272727" w:themeColor="text1" w:themeTint="D8"/>
    </w:rPr>
  </w:style>
  <w:style w:type="paragraph" w:styleId="Title">
    <w:name w:val="Title"/>
    <w:basedOn w:val="Normal"/>
    <w:next w:val="Normal"/>
    <w:link w:val="TitleChar"/>
    <w:uiPriority w:val="10"/>
    <w:qFormat/>
    <w:rsid w:val="00E80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F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F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F58"/>
    <w:pPr>
      <w:spacing w:before="160"/>
      <w:jc w:val="center"/>
    </w:pPr>
    <w:rPr>
      <w:i/>
      <w:iCs/>
      <w:color w:val="404040" w:themeColor="text1" w:themeTint="BF"/>
    </w:rPr>
  </w:style>
  <w:style w:type="character" w:customStyle="1" w:styleId="QuoteChar">
    <w:name w:val="Quote Char"/>
    <w:basedOn w:val="DefaultParagraphFont"/>
    <w:link w:val="Quote"/>
    <w:uiPriority w:val="29"/>
    <w:rsid w:val="00E80F58"/>
    <w:rPr>
      <w:i/>
      <w:iCs/>
      <w:color w:val="404040" w:themeColor="text1" w:themeTint="BF"/>
    </w:rPr>
  </w:style>
  <w:style w:type="paragraph" w:styleId="ListParagraph">
    <w:name w:val="List Paragraph"/>
    <w:basedOn w:val="Normal"/>
    <w:uiPriority w:val="34"/>
    <w:qFormat/>
    <w:rsid w:val="00E80F58"/>
    <w:pPr>
      <w:ind w:left="720"/>
      <w:contextualSpacing/>
    </w:pPr>
  </w:style>
  <w:style w:type="character" w:styleId="IntenseEmphasis">
    <w:name w:val="Intense Emphasis"/>
    <w:basedOn w:val="DefaultParagraphFont"/>
    <w:uiPriority w:val="21"/>
    <w:qFormat/>
    <w:rsid w:val="00E80F58"/>
    <w:rPr>
      <w:i/>
      <w:iCs/>
      <w:color w:val="0F4761" w:themeColor="accent1" w:themeShade="BF"/>
    </w:rPr>
  </w:style>
  <w:style w:type="paragraph" w:styleId="IntenseQuote">
    <w:name w:val="Intense Quote"/>
    <w:basedOn w:val="Normal"/>
    <w:next w:val="Normal"/>
    <w:link w:val="IntenseQuoteChar"/>
    <w:uiPriority w:val="30"/>
    <w:qFormat/>
    <w:rsid w:val="00E80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F58"/>
    <w:rPr>
      <w:i/>
      <w:iCs/>
      <w:color w:val="0F4761" w:themeColor="accent1" w:themeShade="BF"/>
    </w:rPr>
  </w:style>
  <w:style w:type="character" w:styleId="IntenseReference">
    <w:name w:val="Intense Reference"/>
    <w:basedOn w:val="DefaultParagraphFont"/>
    <w:uiPriority w:val="32"/>
    <w:qFormat/>
    <w:rsid w:val="00E80F58"/>
    <w:rPr>
      <w:b/>
      <w:bCs/>
      <w:smallCaps/>
      <w:color w:val="0F4761" w:themeColor="accent1" w:themeShade="BF"/>
      <w:spacing w:val="5"/>
    </w:rPr>
  </w:style>
  <w:style w:type="character" w:styleId="CommentReference">
    <w:name w:val="annotation reference"/>
    <w:basedOn w:val="DefaultParagraphFont"/>
    <w:uiPriority w:val="99"/>
    <w:semiHidden/>
    <w:unhideWhenUsed/>
    <w:rsid w:val="000C3DA8"/>
    <w:rPr>
      <w:sz w:val="16"/>
      <w:szCs w:val="16"/>
    </w:rPr>
  </w:style>
  <w:style w:type="paragraph" w:styleId="CommentText">
    <w:name w:val="annotation text"/>
    <w:basedOn w:val="Normal"/>
    <w:link w:val="CommentTextChar"/>
    <w:uiPriority w:val="99"/>
    <w:unhideWhenUsed/>
    <w:rsid w:val="000C3DA8"/>
    <w:pPr>
      <w:spacing w:line="240" w:lineRule="auto"/>
    </w:pPr>
    <w:rPr>
      <w:sz w:val="20"/>
      <w:szCs w:val="20"/>
    </w:rPr>
  </w:style>
  <w:style w:type="character" w:customStyle="1" w:styleId="CommentTextChar">
    <w:name w:val="Comment Text Char"/>
    <w:basedOn w:val="DefaultParagraphFont"/>
    <w:link w:val="CommentText"/>
    <w:uiPriority w:val="99"/>
    <w:rsid w:val="000C3DA8"/>
    <w:rPr>
      <w:sz w:val="20"/>
      <w:szCs w:val="20"/>
    </w:rPr>
  </w:style>
  <w:style w:type="paragraph" w:styleId="CommentSubject">
    <w:name w:val="annotation subject"/>
    <w:basedOn w:val="CommentText"/>
    <w:next w:val="CommentText"/>
    <w:link w:val="CommentSubjectChar"/>
    <w:uiPriority w:val="99"/>
    <w:semiHidden/>
    <w:unhideWhenUsed/>
    <w:rsid w:val="000C3DA8"/>
    <w:rPr>
      <w:b/>
      <w:bCs/>
    </w:rPr>
  </w:style>
  <w:style w:type="character" w:customStyle="1" w:styleId="CommentSubjectChar">
    <w:name w:val="Comment Subject Char"/>
    <w:basedOn w:val="CommentTextChar"/>
    <w:link w:val="CommentSubject"/>
    <w:uiPriority w:val="99"/>
    <w:semiHidden/>
    <w:rsid w:val="000C3DA8"/>
    <w:rPr>
      <w:b/>
      <w:bCs/>
      <w:sz w:val="20"/>
      <w:szCs w:val="20"/>
    </w:rPr>
  </w:style>
  <w:style w:type="paragraph" w:styleId="Revision">
    <w:name w:val="Revision"/>
    <w:hidden/>
    <w:uiPriority w:val="99"/>
    <w:semiHidden/>
    <w:rsid w:val="000C3DA8"/>
    <w:pPr>
      <w:spacing w:after="0" w:line="240" w:lineRule="auto"/>
    </w:pPr>
  </w:style>
  <w:style w:type="paragraph" w:styleId="Header">
    <w:name w:val="header"/>
    <w:basedOn w:val="Normal"/>
    <w:link w:val="HeaderChar"/>
    <w:uiPriority w:val="99"/>
    <w:unhideWhenUsed/>
    <w:rsid w:val="000D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790"/>
  </w:style>
  <w:style w:type="paragraph" w:styleId="Footer">
    <w:name w:val="footer"/>
    <w:basedOn w:val="Normal"/>
    <w:link w:val="FooterChar"/>
    <w:uiPriority w:val="99"/>
    <w:unhideWhenUsed/>
    <w:rsid w:val="000D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022970">
      <w:bodyDiv w:val="1"/>
      <w:marLeft w:val="0"/>
      <w:marRight w:val="0"/>
      <w:marTop w:val="0"/>
      <w:marBottom w:val="0"/>
      <w:divBdr>
        <w:top w:val="none" w:sz="0" w:space="0" w:color="auto"/>
        <w:left w:val="none" w:sz="0" w:space="0" w:color="auto"/>
        <w:bottom w:val="none" w:sz="0" w:space="0" w:color="auto"/>
        <w:right w:val="none" w:sz="0" w:space="0" w:color="auto"/>
      </w:divBdr>
    </w:div>
    <w:div w:id="1657029120">
      <w:bodyDiv w:val="1"/>
      <w:marLeft w:val="0"/>
      <w:marRight w:val="0"/>
      <w:marTop w:val="0"/>
      <w:marBottom w:val="0"/>
      <w:divBdr>
        <w:top w:val="none" w:sz="0" w:space="0" w:color="auto"/>
        <w:left w:val="none" w:sz="0" w:space="0" w:color="auto"/>
        <w:bottom w:val="none" w:sz="0" w:space="0" w:color="auto"/>
        <w:right w:val="none" w:sz="0" w:space="0" w:color="auto"/>
      </w:divBdr>
    </w:div>
    <w:div w:id="207450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654992-adca-4395-926c-a0fe07087d53">
      <Terms xmlns="http://schemas.microsoft.com/office/infopath/2007/PartnerControls"/>
    </lcf76f155ced4ddcb4097134ff3c332f>
    <TaxCatchAll xmlns="fad6f641-e7f6-41e4-8318-94aed820f52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231EB1CA412A45B9B41C70BD682FB3" ma:contentTypeVersion="13" ma:contentTypeDescription="Create a new document." ma:contentTypeScope="" ma:versionID="9e3ee915a51661d774c875435c427f6b">
  <xsd:schema xmlns:xsd="http://www.w3.org/2001/XMLSchema" xmlns:xs="http://www.w3.org/2001/XMLSchema" xmlns:p="http://schemas.microsoft.com/office/2006/metadata/properties" xmlns:ns2="bc654992-adca-4395-926c-a0fe07087d53" xmlns:ns3="fad6f641-e7f6-41e4-8318-94aed820f52d" targetNamespace="http://schemas.microsoft.com/office/2006/metadata/properties" ma:root="true" ma:fieldsID="59c369122a321812a178529f6ae2bb99" ns2:_="" ns3:_="">
    <xsd:import namespace="bc654992-adca-4395-926c-a0fe07087d53"/>
    <xsd:import namespace="fad6f641-e7f6-41e4-8318-94aed820f5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54992-adca-4395-926c-a0fe07087d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9b0cb0-cf36-4b59-8a38-3e2584918a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d6f641-e7f6-41e4-8318-94aed820f52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159b04-9bde-42d8-b9db-8f73ef0bf38a}" ma:internalName="TaxCatchAll" ma:showField="CatchAllData" ma:web="fad6f641-e7f6-41e4-8318-94aed820f5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E03AE-516F-4F38-B715-CDCD4DA200D0}">
  <ds:schemaRefs>
    <ds:schemaRef ds:uri="http://schemas.microsoft.com/office/2006/metadata/properties"/>
    <ds:schemaRef ds:uri="http://schemas.microsoft.com/office/infopath/2007/PartnerControls"/>
    <ds:schemaRef ds:uri="bc654992-adca-4395-926c-a0fe07087d53"/>
    <ds:schemaRef ds:uri="fad6f641-e7f6-41e4-8318-94aed820f52d"/>
  </ds:schemaRefs>
</ds:datastoreItem>
</file>

<file path=customXml/itemProps2.xml><?xml version="1.0" encoding="utf-8"?>
<ds:datastoreItem xmlns:ds="http://schemas.openxmlformats.org/officeDocument/2006/customXml" ds:itemID="{DF2EA1DD-1F57-4C1D-9A5D-F03949846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54992-adca-4395-926c-a0fe07087d53"/>
    <ds:schemaRef ds:uri="fad6f641-e7f6-41e4-8318-94aed820f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0B6E77-5658-43B8-81F2-A430448B26E6}">
  <ds:schemaRefs>
    <ds:schemaRef ds:uri="http://schemas.microsoft.com/sharepoint/v3/contenttype/forms"/>
  </ds:schemaRefs>
</ds:datastoreItem>
</file>

<file path=customXml/itemProps4.xml><?xml version="1.0" encoding="utf-8"?>
<ds:datastoreItem xmlns:ds="http://schemas.openxmlformats.org/officeDocument/2006/customXml" ds:itemID="{1E73E774-3736-48D4-9750-FA367C073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Genevieve Magnuson</dc:creator>
  <cp:keywords/>
  <dc:description/>
  <cp:lastModifiedBy>Heather</cp:lastModifiedBy>
  <cp:revision>3</cp:revision>
  <cp:lastPrinted>2026-08-12T15:09:00Z</cp:lastPrinted>
  <dcterms:created xsi:type="dcterms:W3CDTF">2026-08-12T15:15:00Z</dcterms:created>
  <dcterms:modified xsi:type="dcterms:W3CDTF">2026-08-12T15:17:00Z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0x010100AE231EB1CA412A45B9B41C70BD682FB3</vt:lpwstr>
  </property>
</Properties>
</file>